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57E" w:rsidRPr="008E196F" w:rsidRDefault="001C457E" w:rsidP="008E196F">
      <w:pPr>
        <w:pBdr>
          <w:bottom w:val="single" w:sz="12" w:space="1" w:color="auto"/>
        </w:pBdr>
        <w:spacing w:after="120" w:line="276" w:lineRule="auto"/>
        <w:rPr>
          <w:rFonts w:ascii="Arial" w:hAnsi="Arial" w:cs="Arial"/>
          <w:b/>
          <w:color w:val="000000"/>
          <w:sz w:val="28"/>
          <w:szCs w:val="28"/>
          <w:shd w:val="clear" w:color="auto" w:fill="FFFFFF"/>
        </w:rPr>
      </w:pPr>
      <w:r w:rsidRPr="008E196F">
        <w:rPr>
          <w:rFonts w:ascii="Arial" w:hAnsi="Arial" w:cs="Arial"/>
          <w:b/>
          <w:color w:val="000000"/>
          <w:sz w:val="28"/>
          <w:szCs w:val="28"/>
          <w:shd w:val="clear" w:color="auto" w:fill="FFFFFF"/>
        </w:rPr>
        <w:t>The Cultural Revolution: Mao’s “Little Red Book”</w:t>
      </w:r>
    </w:p>
    <w:p w:rsidR="00931B88" w:rsidRPr="008E196F" w:rsidRDefault="00931B88" w:rsidP="008E196F">
      <w:pPr>
        <w:spacing w:after="240" w:line="276" w:lineRule="auto"/>
        <w:rPr>
          <w:rFonts w:ascii="Arial" w:hAnsi="Arial" w:cs="Arial"/>
          <w:i/>
          <w:color w:val="000000"/>
          <w:shd w:val="clear" w:color="auto" w:fill="FFFFFF"/>
        </w:rPr>
      </w:pPr>
      <w:r w:rsidRPr="008E196F">
        <w:rPr>
          <w:rFonts w:ascii="Arial" w:hAnsi="Arial" w:cs="Arial"/>
          <w:bCs/>
          <w:iCs/>
          <w:color w:val="252525"/>
          <w:shd w:val="clear" w:color="auto" w:fill="FFFFFF"/>
        </w:rPr>
        <w:t xml:space="preserve">Quotations from Chairman Mao </w:t>
      </w:r>
      <w:proofErr w:type="spellStart"/>
      <w:r w:rsidRPr="008E196F">
        <w:rPr>
          <w:rFonts w:ascii="Arial" w:hAnsi="Arial" w:cs="Arial"/>
          <w:bCs/>
          <w:iCs/>
          <w:color w:val="252525"/>
          <w:shd w:val="clear" w:color="auto" w:fill="FFFFFF"/>
        </w:rPr>
        <w:t>Tse-tung</w:t>
      </w:r>
      <w:proofErr w:type="spellEnd"/>
      <w:r w:rsidRPr="008E196F">
        <w:rPr>
          <w:rStyle w:val="apple-converted-space"/>
          <w:rFonts w:ascii="Arial" w:hAnsi="Arial" w:cs="Arial"/>
          <w:i/>
          <w:color w:val="252525"/>
          <w:shd w:val="clear" w:color="auto" w:fill="FFFFFF"/>
        </w:rPr>
        <w:t xml:space="preserve"> was</w:t>
      </w:r>
      <w:r w:rsidRPr="008E196F">
        <w:rPr>
          <w:rFonts w:ascii="Arial" w:hAnsi="Arial" w:cs="Arial"/>
          <w:i/>
          <w:color w:val="252525"/>
          <w:shd w:val="clear" w:color="auto" w:fill="FFFFFF"/>
        </w:rPr>
        <w:t xml:space="preserve"> published from 1964 to about 1976 and widely distributed during the</w:t>
      </w:r>
      <w:r w:rsidRPr="008E196F">
        <w:rPr>
          <w:rStyle w:val="apple-converted-space"/>
          <w:rFonts w:ascii="Arial" w:hAnsi="Arial" w:cs="Arial"/>
          <w:i/>
          <w:color w:val="252525"/>
          <w:shd w:val="clear" w:color="auto" w:fill="FFFFFF"/>
        </w:rPr>
        <w:t> </w:t>
      </w:r>
      <w:r w:rsidRPr="008E196F">
        <w:rPr>
          <w:rFonts w:ascii="Arial" w:hAnsi="Arial" w:cs="Arial"/>
          <w:i/>
          <w:shd w:val="clear" w:color="auto" w:fill="FFFFFF"/>
        </w:rPr>
        <w:t>Cultural Revolution</w:t>
      </w:r>
      <w:r w:rsidRPr="008E196F">
        <w:rPr>
          <w:rFonts w:ascii="Arial" w:hAnsi="Arial" w:cs="Arial"/>
          <w:i/>
          <w:color w:val="252525"/>
          <w:shd w:val="clear" w:color="auto" w:fill="FFFFFF"/>
        </w:rPr>
        <w:t>. The most popular versions were printed in small sizes that could be easily carried and were bound in bright red covers, becoming commonly known in the West as the</w:t>
      </w:r>
      <w:r w:rsidRPr="008E196F">
        <w:rPr>
          <w:rStyle w:val="apple-converted-space"/>
          <w:rFonts w:ascii="Arial" w:hAnsi="Arial" w:cs="Arial"/>
          <w:i/>
          <w:color w:val="252525"/>
          <w:shd w:val="clear" w:color="auto" w:fill="FFFFFF"/>
        </w:rPr>
        <w:t> </w:t>
      </w:r>
      <w:r w:rsidRPr="008E196F">
        <w:rPr>
          <w:rFonts w:ascii="Arial" w:hAnsi="Arial" w:cs="Arial"/>
          <w:bCs/>
          <w:iCs/>
          <w:color w:val="252525"/>
          <w:shd w:val="clear" w:color="auto" w:fill="FFFFFF"/>
        </w:rPr>
        <w:t>Little Red Book</w:t>
      </w:r>
      <w:r w:rsidRPr="008E196F">
        <w:rPr>
          <w:rFonts w:ascii="Arial" w:hAnsi="Arial" w:cs="Arial"/>
          <w:i/>
          <w:color w:val="252525"/>
          <w:shd w:val="clear" w:color="auto" w:fill="FFFFFF"/>
        </w:rPr>
        <w:t>. It is considered to be one</w:t>
      </w:r>
      <w:r w:rsidR="00390824">
        <w:rPr>
          <w:rFonts w:ascii="Arial" w:hAnsi="Arial" w:cs="Arial"/>
          <w:i/>
          <w:color w:val="252525"/>
          <w:shd w:val="clear" w:color="auto" w:fill="FFFFFF"/>
        </w:rPr>
        <w:t xml:space="preserve"> of</w:t>
      </w:r>
      <w:r w:rsidRPr="008E196F">
        <w:rPr>
          <w:rFonts w:ascii="Arial" w:hAnsi="Arial" w:cs="Arial"/>
          <w:i/>
          <w:color w:val="252525"/>
          <w:shd w:val="clear" w:color="auto" w:fill="FFFFFF"/>
        </w:rPr>
        <w:t xml:space="preserve"> the books with the largest number published in history.</w:t>
      </w:r>
    </w:p>
    <w:p w:rsidR="001C457E" w:rsidRPr="008E196F" w:rsidRDefault="001C457E" w:rsidP="008E196F">
      <w:pPr>
        <w:spacing w:after="240" w:line="276" w:lineRule="auto"/>
        <w:ind w:left="720"/>
        <w:rPr>
          <w:rFonts w:ascii="Arial" w:hAnsi="Arial" w:cs="Arial"/>
          <w:color w:val="000000"/>
          <w:shd w:val="clear" w:color="auto" w:fill="FFFFFF"/>
        </w:rPr>
      </w:pPr>
      <w:r w:rsidRPr="008E196F">
        <w:rPr>
          <w:rFonts w:ascii="Arial" w:hAnsi="Arial" w:cs="Arial"/>
          <w:color w:val="000000"/>
          <w:shd w:val="clear" w:color="auto" w:fill="FFFFFF"/>
        </w:rPr>
        <w:t xml:space="preserve">“The present upsurge of the peasant movement is a colossal event. In a very short time, in China's central, southern and </w:t>
      </w:r>
      <w:proofErr w:type="gramStart"/>
      <w:r w:rsidRPr="008E196F">
        <w:rPr>
          <w:rFonts w:ascii="Arial" w:hAnsi="Arial" w:cs="Arial"/>
          <w:color w:val="000000"/>
          <w:shd w:val="clear" w:color="auto" w:fill="FFFFFF"/>
        </w:rPr>
        <w:t>northern</w:t>
      </w:r>
      <w:proofErr w:type="gramEnd"/>
      <w:r w:rsidRPr="008E196F">
        <w:rPr>
          <w:rFonts w:ascii="Arial" w:hAnsi="Arial" w:cs="Arial"/>
          <w:color w:val="000000"/>
          <w:shd w:val="clear" w:color="auto" w:fill="FFFFFF"/>
        </w:rPr>
        <w:t xml:space="preserve"> provinces, several hundred million peasants will rise like a mighty storm, like a hurricane, a force so swift and violent that no power, however great, will be able to hold it back. They will smash all the trammels that bind them and rush forward along the road to liberation. They will sweep all the imperialists, warlords, corrupt officials, local tyrants and evil gentry into their graves. Every revolutionary party and every revolutionary comrade will be put to the test, to be accepted or rejected as they decide. There are three alternatives. To march at their head and lead them? To trail behind them, gesticulating and criticizing? Or to stand in their way and oppose them? Every Chinese is free to choose, but events will force you to make the choice quickly.”</w:t>
      </w:r>
    </w:p>
    <w:p w:rsidR="001C457E" w:rsidRPr="008E196F" w:rsidRDefault="001C457E" w:rsidP="008E196F">
      <w:pPr>
        <w:pStyle w:val="NormalWeb"/>
        <w:spacing w:before="0" w:beforeAutospacing="0" w:after="240" w:afterAutospacing="0" w:line="276" w:lineRule="auto"/>
        <w:ind w:left="720"/>
        <w:jc w:val="both"/>
        <w:rPr>
          <w:rFonts w:ascii="Arial" w:hAnsi="Arial" w:cs="Arial"/>
          <w:color w:val="000000"/>
          <w:sz w:val="22"/>
          <w:szCs w:val="22"/>
        </w:rPr>
      </w:pPr>
      <w:r w:rsidRPr="008E196F">
        <w:rPr>
          <w:rFonts w:ascii="Arial" w:hAnsi="Arial" w:cs="Arial"/>
          <w:color w:val="000000"/>
          <w:sz w:val="22"/>
          <w:szCs w:val="22"/>
        </w:rPr>
        <w:t xml:space="preserve">“In the political life of our people, how should right be distinguished from wrong in one's </w:t>
      </w:r>
      <w:proofErr w:type="gramStart"/>
      <w:r w:rsidRPr="008E196F">
        <w:rPr>
          <w:rFonts w:ascii="Arial" w:hAnsi="Arial" w:cs="Arial"/>
          <w:color w:val="000000"/>
          <w:sz w:val="22"/>
          <w:szCs w:val="22"/>
        </w:rPr>
        <w:t>words</w:t>
      </w:r>
      <w:proofErr w:type="gramEnd"/>
      <w:r w:rsidRPr="008E196F">
        <w:rPr>
          <w:rFonts w:ascii="Arial" w:hAnsi="Arial" w:cs="Arial"/>
          <w:color w:val="000000"/>
          <w:sz w:val="22"/>
          <w:szCs w:val="22"/>
        </w:rPr>
        <w:t xml:space="preserve"> and actions? On the basis of the principles of our Constitution, the will of the overwhelming majority of our people and the common political positions which have been proclaimed on various occasions by our political parties and groups, we consider that, broadly speaking, the criteria should be as follows:</w:t>
      </w:r>
    </w:p>
    <w:p w:rsidR="001C457E" w:rsidRPr="008E196F" w:rsidRDefault="001C457E" w:rsidP="008E196F">
      <w:pPr>
        <w:pStyle w:val="indentb"/>
        <w:spacing w:before="0" w:beforeAutospacing="0" w:after="240" w:afterAutospacing="0" w:line="276" w:lineRule="auto"/>
        <w:ind w:left="1440"/>
        <w:jc w:val="both"/>
        <w:rPr>
          <w:rFonts w:ascii="Arial" w:hAnsi="Arial" w:cs="Arial"/>
          <w:color w:val="000000"/>
          <w:sz w:val="22"/>
          <w:szCs w:val="22"/>
        </w:rPr>
      </w:pPr>
      <w:r w:rsidRPr="008E196F">
        <w:rPr>
          <w:rFonts w:ascii="Arial" w:hAnsi="Arial" w:cs="Arial"/>
          <w:color w:val="000000"/>
          <w:sz w:val="22"/>
          <w:szCs w:val="22"/>
        </w:rPr>
        <w:t>(1) Words and actions should help to unite, and not divide, the people of our various nationalities.</w:t>
      </w:r>
    </w:p>
    <w:p w:rsidR="001C457E" w:rsidRPr="008E196F" w:rsidRDefault="001C457E" w:rsidP="008E196F">
      <w:pPr>
        <w:pStyle w:val="indentb"/>
        <w:spacing w:before="0" w:beforeAutospacing="0" w:after="240" w:afterAutospacing="0" w:line="276" w:lineRule="auto"/>
        <w:ind w:left="1440"/>
        <w:jc w:val="both"/>
        <w:rPr>
          <w:rFonts w:ascii="Arial" w:hAnsi="Arial" w:cs="Arial"/>
          <w:color w:val="000000"/>
          <w:sz w:val="22"/>
          <w:szCs w:val="22"/>
        </w:rPr>
      </w:pPr>
      <w:r w:rsidRPr="008E196F">
        <w:rPr>
          <w:rFonts w:ascii="Arial" w:hAnsi="Arial" w:cs="Arial"/>
          <w:color w:val="000000"/>
          <w:sz w:val="22"/>
          <w:szCs w:val="22"/>
        </w:rPr>
        <w:t>(2) They should be beneficial, and not harmful, to socialist transformation and socialist construction.</w:t>
      </w:r>
    </w:p>
    <w:p w:rsidR="001C457E" w:rsidRPr="008E196F" w:rsidRDefault="001C457E" w:rsidP="008E196F">
      <w:pPr>
        <w:pStyle w:val="indentb"/>
        <w:spacing w:before="0" w:beforeAutospacing="0" w:after="240" w:afterAutospacing="0" w:line="276" w:lineRule="auto"/>
        <w:ind w:left="1440"/>
        <w:jc w:val="both"/>
        <w:rPr>
          <w:rFonts w:ascii="Arial" w:hAnsi="Arial" w:cs="Arial"/>
          <w:color w:val="000000"/>
          <w:sz w:val="22"/>
          <w:szCs w:val="22"/>
        </w:rPr>
      </w:pPr>
      <w:r w:rsidRPr="008E196F">
        <w:rPr>
          <w:rFonts w:ascii="Arial" w:hAnsi="Arial" w:cs="Arial"/>
          <w:color w:val="000000"/>
          <w:sz w:val="22"/>
          <w:szCs w:val="22"/>
        </w:rPr>
        <w:t>(3) They should help to consolidate, and not undermine or weaken, the people's democratic dictatorship.</w:t>
      </w:r>
    </w:p>
    <w:p w:rsidR="001C457E" w:rsidRPr="008E196F" w:rsidRDefault="001C457E" w:rsidP="008E196F">
      <w:pPr>
        <w:pStyle w:val="indentb"/>
        <w:spacing w:before="0" w:beforeAutospacing="0" w:after="240" w:afterAutospacing="0" w:line="276" w:lineRule="auto"/>
        <w:ind w:left="1440"/>
        <w:jc w:val="both"/>
        <w:rPr>
          <w:rFonts w:ascii="Arial" w:hAnsi="Arial" w:cs="Arial"/>
          <w:color w:val="000000"/>
          <w:sz w:val="22"/>
          <w:szCs w:val="22"/>
        </w:rPr>
      </w:pPr>
      <w:r w:rsidRPr="008E196F">
        <w:rPr>
          <w:rFonts w:ascii="Arial" w:hAnsi="Arial" w:cs="Arial"/>
          <w:color w:val="000000"/>
          <w:sz w:val="22"/>
          <w:szCs w:val="22"/>
        </w:rPr>
        <w:t>(4) They should help to consolidate, and not undermine or weaken, democratic centralism.</w:t>
      </w:r>
    </w:p>
    <w:p w:rsidR="001C457E" w:rsidRPr="008E196F" w:rsidRDefault="001C457E" w:rsidP="008E196F">
      <w:pPr>
        <w:pStyle w:val="indentb"/>
        <w:spacing w:before="0" w:beforeAutospacing="0" w:after="240" w:afterAutospacing="0" w:line="276" w:lineRule="auto"/>
        <w:ind w:left="1440"/>
        <w:jc w:val="both"/>
        <w:rPr>
          <w:rFonts w:ascii="Arial" w:hAnsi="Arial" w:cs="Arial"/>
          <w:color w:val="000000"/>
          <w:sz w:val="22"/>
          <w:szCs w:val="22"/>
        </w:rPr>
      </w:pPr>
      <w:r w:rsidRPr="008E196F">
        <w:rPr>
          <w:rFonts w:ascii="Arial" w:hAnsi="Arial" w:cs="Arial"/>
          <w:color w:val="000000"/>
          <w:sz w:val="22"/>
          <w:szCs w:val="22"/>
        </w:rPr>
        <w:t>(5) They should help to strengthen, and not discard or weaken, the leadership of the Communist Party.</w:t>
      </w:r>
    </w:p>
    <w:p w:rsidR="001C457E" w:rsidRPr="008E196F" w:rsidRDefault="001C457E" w:rsidP="008E196F">
      <w:pPr>
        <w:pStyle w:val="indentb"/>
        <w:spacing w:before="0" w:beforeAutospacing="0" w:after="240" w:afterAutospacing="0" w:line="276" w:lineRule="auto"/>
        <w:ind w:left="1440"/>
        <w:jc w:val="both"/>
        <w:rPr>
          <w:rFonts w:ascii="Arial" w:hAnsi="Arial" w:cs="Arial"/>
          <w:color w:val="000000"/>
          <w:sz w:val="22"/>
          <w:szCs w:val="22"/>
        </w:rPr>
      </w:pPr>
      <w:r w:rsidRPr="008E196F">
        <w:rPr>
          <w:rFonts w:ascii="Arial" w:hAnsi="Arial" w:cs="Arial"/>
          <w:color w:val="000000"/>
          <w:sz w:val="22"/>
          <w:szCs w:val="22"/>
        </w:rPr>
        <w:t>(6) They should be beneficial, and not harmful, to international socialist unity and the unity of the peace-loving people of the world. Of these six criteria, the most important are the socialist path and the leadership of the Party.”</w:t>
      </w:r>
    </w:p>
    <w:p w:rsidR="001C457E" w:rsidRPr="008E196F" w:rsidRDefault="001C457E" w:rsidP="008E196F">
      <w:pPr>
        <w:spacing w:after="240" w:line="276" w:lineRule="auto"/>
        <w:ind w:left="720"/>
        <w:rPr>
          <w:rFonts w:ascii="Arial" w:hAnsi="Arial" w:cs="Arial"/>
          <w:color w:val="000000"/>
          <w:shd w:val="clear" w:color="auto" w:fill="FFFFFF"/>
        </w:rPr>
      </w:pPr>
      <w:r w:rsidRPr="008E196F">
        <w:rPr>
          <w:rFonts w:ascii="Arial" w:hAnsi="Arial" w:cs="Arial"/>
          <w:color w:val="000000"/>
          <w:shd w:val="clear" w:color="auto" w:fill="FFFFFF"/>
        </w:rPr>
        <w:lastRenderedPageBreak/>
        <w:t>“Who are our enemies? Who are our friends? This is a question of the first importance for the revolution. The basic reason why all previous revolutionary struggles in China achieved so little was their failure to unite with real friends in order to attack real enemies. A revolutionary party is the guide of the masses, and no revolution ever succeeds when the revolutionary party leads them astray. To ensure that we will definitely achieve success in our revolution and will not lead the masses astray, we must pay attention to uniting with our real friends in order to attack our real enemies. To distinguish real friends from real enemies, we must make a general analysis of the economic status of the various classes in Chinese society and of their respective attitudes towards the revolution.”</w:t>
      </w:r>
    </w:p>
    <w:p w:rsidR="001C457E" w:rsidRDefault="001C457E" w:rsidP="008E196F">
      <w:pPr>
        <w:spacing w:after="240" w:line="276" w:lineRule="auto"/>
        <w:ind w:left="720"/>
        <w:rPr>
          <w:rFonts w:ascii="Arial" w:hAnsi="Arial" w:cs="Arial"/>
          <w:color w:val="000000"/>
          <w:shd w:val="clear" w:color="auto" w:fill="FFFFFF"/>
        </w:rPr>
      </w:pPr>
      <w:r w:rsidRPr="008E196F">
        <w:rPr>
          <w:rFonts w:ascii="Arial" w:hAnsi="Arial" w:cs="Arial"/>
          <w:color w:val="000000"/>
          <w:shd w:val="clear" w:color="auto" w:fill="FFFFFF"/>
        </w:rPr>
        <w:t>“A Communist should have largeness of mind and he should be staunch and active, looking upon the interests of the revolution as his very life and subordinating his personal interests to those of the revolution; always and everywhere he should adhere to principle and wage a tireless struggle against all incorrect ideas and actions, so as to consolidate the collective life of the Party and strengthen the ties between the Party and the masses; he should be more concerned about the Party and the masses than about any individual, and more concerned about others than about himself. Only thus can he be considered a Communist.”</w:t>
      </w:r>
    </w:p>
    <w:p w:rsidR="008E196F" w:rsidRDefault="008E196F" w:rsidP="008E196F">
      <w:pPr>
        <w:spacing w:after="240" w:line="276" w:lineRule="auto"/>
        <w:ind w:left="720"/>
        <w:rPr>
          <w:rFonts w:ascii="Arial" w:hAnsi="Arial" w:cs="Arial"/>
          <w:color w:val="000000"/>
          <w:shd w:val="clear" w:color="auto" w:fill="FFFFFF"/>
        </w:rPr>
      </w:pPr>
    </w:p>
    <w:p w:rsidR="008E196F" w:rsidRDefault="008E196F" w:rsidP="008E196F">
      <w:pPr>
        <w:spacing w:after="0" w:line="276" w:lineRule="auto"/>
        <w:rPr>
          <w:rFonts w:ascii="Arial" w:hAnsi="Arial" w:cs="Arial"/>
          <w:b/>
          <w:color w:val="000000"/>
          <w:u w:val="single"/>
          <w:shd w:val="clear" w:color="auto" w:fill="FFFFFF"/>
        </w:rPr>
      </w:pPr>
      <w:r w:rsidRPr="008E196F">
        <w:rPr>
          <w:rFonts w:ascii="Arial" w:hAnsi="Arial" w:cs="Arial"/>
          <w:b/>
          <w:color w:val="000000"/>
          <w:u w:val="single"/>
          <w:shd w:val="clear" w:color="auto" w:fill="FFFFFF"/>
        </w:rPr>
        <w:t>Written response:</w:t>
      </w:r>
    </w:p>
    <w:p w:rsidR="008E196F" w:rsidRDefault="008E196F" w:rsidP="008E196F">
      <w:pPr>
        <w:spacing w:after="0" w:line="276" w:lineRule="auto"/>
        <w:rPr>
          <w:rFonts w:ascii="Arial" w:hAnsi="Arial" w:cs="Arial"/>
        </w:rPr>
      </w:pPr>
    </w:p>
    <w:p w:rsidR="008E196F" w:rsidRPr="008E196F" w:rsidRDefault="008E196F" w:rsidP="008E196F">
      <w:pPr>
        <w:spacing w:after="0" w:line="276" w:lineRule="auto"/>
        <w:rPr>
          <w:rFonts w:ascii="Arial" w:hAnsi="Arial" w:cs="Arial"/>
        </w:rPr>
      </w:pPr>
      <w:r>
        <w:rPr>
          <w:rFonts w:ascii="Arial" w:hAnsi="Arial" w:cs="Arial"/>
        </w:rPr>
        <w:t xml:space="preserve">How did </w:t>
      </w:r>
      <w:r w:rsidR="00261D9D">
        <w:rPr>
          <w:rFonts w:ascii="Arial" w:hAnsi="Arial" w:cs="Arial"/>
        </w:rPr>
        <w:t xml:space="preserve">some of </w:t>
      </w:r>
      <w:r>
        <w:rPr>
          <w:rFonts w:ascii="Arial" w:hAnsi="Arial" w:cs="Arial"/>
        </w:rPr>
        <w:t>Mao’s personal acti</w:t>
      </w:r>
      <w:r w:rsidR="00815F0B">
        <w:rPr>
          <w:rFonts w:ascii="Arial" w:hAnsi="Arial" w:cs="Arial"/>
        </w:rPr>
        <w:t>ons</w:t>
      </w:r>
      <w:r>
        <w:rPr>
          <w:rFonts w:ascii="Arial" w:hAnsi="Arial" w:cs="Arial"/>
        </w:rPr>
        <w:t xml:space="preserve"> </w:t>
      </w:r>
      <w:r w:rsidRPr="005558A9">
        <w:rPr>
          <w:rFonts w:ascii="Arial" w:hAnsi="Arial" w:cs="Arial"/>
          <w:b/>
        </w:rPr>
        <w:t>uphold</w:t>
      </w:r>
      <w:r>
        <w:rPr>
          <w:rFonts w:ascii="Arial" w:hAnsi="Arial" w:cs="Arial"/>
        </w:rPr>
        <w:t xml:space="preserve"> ideas in this excerpt from the Little Red Book?  Give two examples, </w:t>
      </w:r>
      <w:r w:rsidR="00261D9D" w:rsidRPr="00815F0B">
        <w:rPr>
          <w:rFonts w:ascii="Arial" w:hAnsi="Arial" w:cs="Arial"/>
          <w:u w:val="single"/>
        </w:rPr>
        <w:t>explained</w:t>
      </w:r>
      <w:r w:rsidRPr="00815F0B">
        <w:rPr>
          <w:rFonts w:ascii="Arial" w:hAnsi="Arial" w:cs="Arial"/>
          <w:u w:val="single"/>
        </w:rPr>
        <w:t xml:space="preserve"> in full sentences</w:t>
      </w:r>
      <w:r>
        <w:rPr>
          <w:rFonts w:ascii="Arial" w:hAnsi="Arial" w:cs="Arial"/>
        </w:rPr>
        <w:t>.</w:t>
      </w:r>
    </w:p>
    <w:p w:rsidR="008E196F" w:rsidRDefault="008E196F" w:rsidP="008E196F">
      <w:pPr>
        <w:spacing w:after="0" w:line="276" w:lineRule="auto"/>
        <w:rPr>
          <w:rFonts w:ascii="Arial" w:hAnsi="Arial" w:cs="Arial"/>
        </w:rPr>
      </w:pPr>
    </w:p>
    <w:p w:rsidR="008E196F" w:rsidRDefault="008E196F" w:rsidP="008E196F">
      <w:pPr>
        <w:spacing w:after="0" w:line="276" w:lineRule="auto"/>
        <w:rPr>
          <w:rFonts w:ascii="Arial" w:hAnsi="Arial" w:cs="Arial"/>
        </w:rPr>
      </w:pPr>
    </w:p>
    <w:p w:rsidR="008E196F" w:rsidRDefault="008E196F" w:rsidP="008E196F">
      <w:pPr>
        <w:spacing w:after="0" w:line="276" w:lineRule="auto"/>
        <w:rPr>
          <w:rFonts w:ascii="Arial" w:hAnsi="Arial" w:cs="Arial"/>
        </w:rPr>
      </w:pPr>
    </w:p>
    <w:p w:rsidR="008E196F" w:rsidRDefault="008E196F" w:rsidP="008E196F">
      <w:pPr>
        <w:spacing w:after="0" w:line="276" w:lineRule="auto"/>
        <w:rPr>
          <w:rFonts w:ascii="Arial" w:hAnsi="Arial" w:cs="Arial"/>
        </w:rPr>
      </w:pPr>
    </w:p>
    <w:p w:rsidR="008E196F" w:rsidRDefault="008E196F" w:rsidP="008E196F">
      <w:pPr>
        <w:spacing w:after="0" w:line="276" w:lineRule="auto"/>
        <w:rPr>
          <w:rFonts w:ascii="Arial" w:hAnsi="Arial" w:cs="Arial"/>
        </w:rPr>
      </w:pPr>
    </w:p>
    <w:p w:rsidR="008E196F" w:rsidRDefault="008E196F" w:rsidP="008E196F">
      <w:pPr>
        <w:spacing w:after="0" w:line="276" w:lineRule="auto"/>
        <w:rPr>
          <w:rFonts w:ascii="Arial" w:hAnsi="Arial" w:cs="Arial"/>
        </w:rPr>
      </w:pPr>
    </w:p>
    <w:p w:rsidR="008E196F" w:rsidRDefault="008E196F" w:rsidP="008E196F">
      <w:pPr>
        <w:spacing w:after="0" w:line="276" w:lineRule="auto"/>
        <w:rPr>
          <w:rFonts w:ascii="Arial" w:hAnsi="Arial" w:cs="Arial"/>
        </w:rPr>
      </w:pPr>
    </w:p>
    <w:p w:rsidR="008E196F" w:rsidRDefault="008E196F" w:rsidP="008E196F">
      <w:pPr>
        <w:spacing w:after="0" w:line="276" w:lineRule="auto"/>
        <w:rPr>
          <w:rFonts w:ascii="Arial" w:hAnsi="Arial" w:cs="Arial"/>
        </w:rPr>
      </w:pPr>
    </w:p>
    <w:p w:rsidR="008E196F" w:rsidRDefault="008E196F" w:rsidP="008E196F">
      <w:pPr>
        <w:spacing w:after="0" w:line="276" w:lineRule="auto"/>
        <w:rPr>
          <w:rFonts w:ascii="Arial" w:hAnsi="Arial" w:cs="Arial"/>
        </w:rPr>
      </w:pPr>
    </w:p>
    <w:p w:rsidR="008E196F" w:rsidRDefault="008E196F" w:rsidP="008E196F">
      <w:pPr>
        <w:spacing w:after="0" w:line="276" w:lineRule="auto"/>
        <w:rPr>
          <w:rFonts w:ascii="Arial" w:hAnsi="Arial" w:cs="Arial"/>
        </w:rPr>
      </w:pPr>
      <w:r>
        <w:rPr>
          <w:rFonts w:ascii="Arial" w:hAnsi="Arial" w:cs="Arial"/>
        </w:rPr>
        <w:t xml:space="preserve">How did </w:t>
      </w:r>
      <w:r w:rsidR="00261D9D">
        <w:rPr>
          <w:rFonts w:ascii="Arial" w:hAnsi="Arial" w:cs="Arial"/>
        </w:rPr>
        <w:t xml:space="preserve">some of </w:t>
      </w:r>
      <w:r>
        <w:rPr>
          <w:rFonts w:ascii="Arial" w:hAnsi="Arial" w:cs="Arial"/>
        </w:rPr>
        <w:t>Mao’s personal actions</w:t>
      </w:r>
      <w:r w:rsidR="00261D9D">
        <w:rPr>
          <w:rFonts w:ascii="Arial" w:hAnsi="Arial" w:cs="Arial"/>
        </w:rPr>
        <w:t xml:space="preserve"> </w:t>
      </w:r>
      <w:r w:rsidR="00261D9D" w:rsidRPr="005558A9">
        <w:rPr>
          <w:rFonts w:ascii="Arial" w:hAnsi="Arial" w:cs="Arial"/>
          <w:b/>
        </w:rPr>
        <w:t>actively</w:t>
      </w:r>
      <w:r>
        <w:rPr>
          <w:rFonts w:ascii="Arial" w:hAnsi="Arial" w:cs="Arial"/>
        </w:rPr>
        <w:t xml:space="preserve"> </w:t>
      </w:r>
      <w:r w:rsidRPr="005558A9">
        <w:rPr>
          <w:rFonts w:ascii="Arial" w:hAnsi="Arial" w:cs="Arial"/>
          <w:b/>
        </w:rPr>
        <w:t>contradict</w:t>
      </w:r>
      <w:r w:rsidR="00261D9D">
        <w:rPr>
          <w:rFonts w:ascii="Arial" w:hAnsi="Arial" w:cs="Arial"/>
        </w:rPr>
        <w:t xml:space="preserve"> or</w:t>
      </w:r>
      <w:r w:rsidR="008B19A8">
        <w:rPr>
          <w:rFonts w:ascii="Arial" w:hAnsi="Arial" w:cs="Arial"/>
        </w:rPr>
        <w:t xml:space="preserve"> at least</w:t>
      </w:r>
      <w:r w:rsidR="00261D9D">
        <w:rPr>
          <w:rFonts w:ascii="Arial" w:hAnsi="Arial" w:cs="Arial"/>
        </w:rPr>
        <w:t xml:space="preserve"> </w:t>
      </w:r>
      <w:r w:rsidR="00261D9D" w:rsidRPr="005558A9">
        <w:rPr>
          <w:rFonts w:ascii="Arial" w:hAnsi="Arial" w:cs="Arial"/>
          <w:b/>
        </w:rPr>
        <w:t>not uphold</w:t>
      </w:r>
      <w:r>
        <w:rPr>
          <w:rFonts w:ascii="Arial" w:hAnsi="Arial" w:cs="Arial"/>
        </w:rPr>
        <w:t xml:space="preserve"> ideas in this excerpt from the Lit</w:t>
      </w:r>
      <w:r w:rsidR="00261D9D">
        <w:rPr>
          <w:rFonts w:ascii="Arial" w:hAnsi="Arial" w:cs="Arial"/>
        </w:rPr>
        <w:t>tle Red Book?  Give two points of contention</w:t>
      </w:r>
      <w:r>
        <w:rPr>
          <w:rFonts w:ascii="Arial" w:hAnsi="Arial" w:cs="Arial"/>
        </w:rPr>
        <w:t xml:space="preserve">, </w:t>
      </w:r>
      <w:r w:rsidR="00261D9D" w:rsidRPr="00815F0B">
        <w:rPr>
          <w:rFonts w:ascii="Arial" w:hAnsi="Arial" w:cs="Arial"/>
          <w:u w:val="single"/>
        </w:rPr>
        <w:t>explained</w:t>
      </w:r>
      <w:r w:rsidRPr="00815F0B">
        <w:rPr>
          <w:rFonts w:ascii="Arial" w:hAnsi="Arial" w:cs="Arial"/>
          <w:u w:val="single"/>
        </w:rPr>
        <w:t xml:space="preserve"> in full sentences</w:t>
      </w:r>
      <w:r>
        <w:rPr>
          <w:rFonts w:ascii="Arial" w:hAnsi="Arial" w:cs="Arial"/>
        </w:rPr>
        <w:t>.</w:t>
      </w:r>
    </w:p>
    <w:p w:rsidR="008E196F" w:rsidRPr="008E196F" w:rsidRDefault="008E196F" w:rsidP="008E196F">
      <w:pPr>
        <w:spacing w:after="0" w:line="276" w:lineRule="auto"/>
        <w:rPr>
          <w:rFonts w:ascii="Arial" w:hAnsi="Arial" w:cs="Arial"/>
        </w:rPr>
      </w:pPr>
      <w:bookmarkStart w:id="0" w:name="_GoBack"/>
      <w:bookmarkEnd w:id="0"/>
    </w:p>
    <w:sectPr w:rsidR="008E196F" w:rsidRPr="008E196F" w:rsidSect="008E19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57E"/>
    <w:rsid w:val="001C457E"/>
    <w:rsid w:val="00261D9D"/>
    <w:rsid w:val="00390824"/>
    <w:rsid w:val="005558A9"/>
    <w:rsid w:val="00623E31"/>
    <w:rsid w:val="00815F0B"/>
    <w:rsid w:val="008B19A8"/>
    <w:rsid w:val="008E196F"/>
    <w:rsid w:val="00931B88"/>
    <w:rsid w:val="009B4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2C87F-2308-4913-8859-5E0A34AE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45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b">
    <w:name w:val="indentb"/>
    <w:basedOn w:val="Normal"/>
    <w:rsid w:val="001C45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31B88"/>
  </w:style>
  <w:style w:type="character" w:styleId="Hyperlink">
    <w:name w:val="Hyperlink"/>
    <w:basedOn w:val="DefaultParagraphFont"/>
    <w:uiPriority w:val="99"/>
    <w:semiHidden/>
    <w:unhideWhenUsed/>
    <w:rsid w:val="00931B88"/>
    <w:rPr>
      <w:color w:val="0000FF"/>
      <w:u w:val="single"/>
    </w:rPr>
  </w:style>
  <w:style w:type="character" w:styleId="Emphasis">
    <w:name w:val="Emphasis"/>
    <w:basedOn w:val="DefaultParagraphFont"/>
    <w:uiPriority w:val="20"/>
    <w:qFormat/>
    <w:rsid w:val="00931B88"/>
    <w:rPr>
      <w:i/>
      <w:iCs/>
    </w:rPr>
  </w:style>
  <w:style w:type="paragraph" w:styleId="BalloonText">
    <w:name w:val="Balloon Text"/>
    <w:basedOn w:val="Normal"/>
    <w:link w:val="BalloonTextChar"/>
    <w:uiPriority w:val="99"/>
    <w:semiHidden/>
    <w:unhideWhenUsed/>
    <w:rsid w:val="005558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8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16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USD497</Company>
  <LinksUpToDate>false</LinksUpToDate>
  <CharactersWithSpaces>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L. Mitchell</dc:creator>
  <cp:keywords/>
  <dc:description/>
  <cp:lastModifiedBy>Jordan Boyd</cp:lastModifiedBy>
  <cp:revision>7</cp:revision>
  <cp:lastPrinted>2016-03-25T14:47:00Z</cp:lastPrinted>
  <dcterms:created xsi:type="dcterms:W3CDTF">2015-04-02T11:45:00Z</dcterms:created>
  <dcterms:modified xsi:type="dcterms:W3CDTF">2016-03-25T14:52:00Z</dcterms:modified>
</cp:coreProperties>
</file>